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E" w:rsidRPr="006E4537" w:rsidRDefault="001550DE" w:rsidP="001550DE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4537">
        <w:rPr>
          <w:rFonts w:ascii="Times New Roman" w:hAnsi="Times New Roman"/>
          <w:b/>
          <w:bCs/>
          <w:color w:val="000000" w:themeColor="text1"/>
          <w:sz w:val="28"/>
          <w:szCs w:val="28"/>
        </w:rPr>
        <w:t>Уважаемые пользователи статистической информации!</w:t>
      </w:r>
    </w:p>
    <w:p w:rsidR="001550DE" w:rsidRPr="006E4537" w:rsidRDefault="001550DE" w:rsidP="001550DE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B3667" w:rsidRPr="000B0DAC" w:rsidRDefault="008B3667" w:rsidP="00711824">
      <w:pPr>
        <w:pStyle w:val="a3"/>
        <w:suppressAutoHyphens/>
        <w:spacing w:before="60" w:line="38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Предоставление статистической инфо</w:t>
      </w:r>
      <w:r w:rsidR="000B0DAC"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рмации осуществляется на основе </w:t>
      </w: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запроса, </w:t>
      </w:r>
      <w:r w:rsidR="00CC0A71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оформленного на фирменном бланке организации либо на бланке установленного образца, </w:t>
      </w: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направляемого в адрес Татарстанстата по электронному адресу: </w:t>
      </w:r>
      <w:hyperlink r:id="rId7" w:history="1"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16.@</w:t>
        </w:r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rosstat</w:t>
        </w:r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</w:t>
        </w:r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664786" w:rsidRPr="00136FE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или по почтовому адресу: 420021, г.Казань, ул. Галиаскара Камала, д. 24А.</w:t>
      </w:r>
      <w:r w:rsidR="000B0DAC"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57290" w:rsidRDefault="000B0DAC" w:rsidP="00711824">
      <w:pPr>
        <w:pStyle w:val="a3"/>
        <w:suppressAutoHyphens/>
        <w:spacing w:before="60" w:line="38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 рассмотрению принимаются запросы граждан и юридических лиц, содержащие вопросы, относящиеся к компетенции Федеральной службы государственной статистики. </w:t>
      </w:r>
    </w:p>
    <w:p w:rsidR="000B0DAC" w:rsidRPr="000B0DAC" w:rsidRDefault="000B0DAC" w:rsidP="00711824">
      <w:pPr>
        <w:pStyle w:val="a3"/>
        <w:suppressAutoHyphens/>
        <w:spacing w:before="60" w:line="38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 запросе должна быть четко изложена характеристика запрашиваемой информации.  Запрос обязательно должен содержать наименование организации (для юридических лиц)/ФИО (для граждан), дату, подпись руководителя или иного уполномоченного лица/ гражданина, контактную информацию исполнителя по данному запросу</w:t>
      </w:r>
      <w:r w:rsidR="000735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 электронный адрес</w:t>
      </w: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1A49CB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62733" w:rsidRPr="006E4537" w:rsidRDefault="00C62733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B0D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оформлении запроса о предоставлении статистической информации о </w:t>
      </w:r>
      <w:r w:rsidR="001F0D5C" w:rsidRPr="000B0D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среднесписочной численности работников, среднемесячной </w:t>
      </w:r>
      <w:r w:rsidRPr="000B0DAC">
        <w:rPr>
          <w:rFonts w:ascii="Times New Roman" w:hAnsi="Times New Roman"/>
          <w:bCs/>
          <w:color w:val="000000" w:themeColor="text1"/>
          <w:sz w:val="24"/>
          <w:szCs w:val="24"/>
        </w:rPr>
        <w:t>номинальной начисленной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заработной плате следует указывать:</w:t>
      </w:r>
    </w:p>
    <w:p w:rsidR="00C62733" w:rsidRPr="006E4537" w:rsidRDefault="00C62733" w:rsidP="00711824">
      <w:pPr>
        <w:pStyle w:val="a3"/>
        <w:numPr>
          <w:ilvl w:val="0"/>
          <w:numId w:val="1"/>
        </w:numPr>
        <w:suppressAutoHyphens/>
        <w:spacing w:before="60" w:line="38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круг организаций:</w:t>
      </w:r>
    </w:p>
    <w:p w:rsidR="00C62733" w:rsidRPr="006E4537" w:rsidRDefault="00C62733" w:rsidP="00711824">
      <w:pPr>
        <w:pStyle w:val="a3"/>
        <w:numPr>
          <w:ilvl w:val="0"/>
          <w:numId w:val="2"/>
        </w:numPr>
        <w:suppressAutoHyphens/>
        <w:spacing w:line="380" w:lineRule="exact"/>
        <w:ind w:left="993" w:righ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полный кругу организаций, включая субъекты малого бизнеса</w:t>
      </w:r>
    </w:p>
    <w:p w:rsidR="00C62733" w:rsidRPr="006E4537" w:rsidRDefault="00C62733" w:rsidP="00711824">
      <w:pPr>
        <w:pStyle w:val="a3"/>
        <w:numPr>
          <w:ilvl w:val="0"/>
          <w:numId w:val="2"/>
        </w:numPr>
        <w:suppressAutoHyphens/>
        <w:spacing w:line="380" w:lineRule="exact"/>
        <w:ind w:left="993" w:righ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организации, не относящиеся к субъе</w:t>
      </w:r>
      <w:r w:rsidR="00C57290">
        <w:rPr>
          <w:rFonts w:ascii="Times New Roman" w:hAnsi="Times New Roman"/>
          <w:bCs/>
          <w:color w:val="000000" w:themeColor="text1"/>
          <w:sz w:val="24"/>
          <w:szCs w:val="24"/>
        </w:rPr>
        <w:t>ктам малого предпринимательства</w:t>
      </w:r>
    </w:p>
    <w:p w:rsidR="00C62733" w:rsidRPr="006E4537" w:rsidRDefault="00943F6B" w:rsidP="00711824">
      <w:pPr>
        <w:pStyle w:val="a3"/>
        <w:numPr>
          <w:ilvl w:val="0"/>
          <w:numId w:val="2"/>
        </w:numPr>
        <w:suppressAutoHyphens/>
        <w:spacing w:line="380" w:lineRule="exact"/>
        <w:ind w:left="993" w:righ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средние организации</w:t>
      </w:r>
    </w:p>
    <w:p w:rsidR="001F0D5C" w:rsidRPr="006E4537" w:rsidRDefault="000B0DAC" w:rsidP="00711824">
      <w:pPr>
        <w:pStyle w:val="a3"/>
        <w:numPr>
          <w:ilvl w:val="0"/>
          <w:numId w:val="2"/>
        </w:numPr>
        <w:suppressAutoHyphens/>
        <w:spacing w:line="380" w:lineRule="exact"/>
        <w:ind w:left="993" w:righ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малые организации </w:t>
      </w:r>
    </w:p>
    <w:p w:rsidR="001F0D5C" w:rsidRPr="006E4537" w:rsidRDefault="001F0D5C" w:rsidP="00711824">
      <w:pPr>
        <w:pStyle w:val="a3"/>
        <w:numPr>
          <w:ilvl w:val="0"/>
          <w:numId w:val="2"/>
        </w:numPr>
        <w:suppressAutoHyphens/>
        <w:spacing w:line="380" w:lineRule="exact"/>
        <w:ind w:left="993" w:righ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бюджетные учреждения.</w:t>
      </w:r>
    </w:p>
    <w:p w:rsidR="00C62733" w:rsidRPr="006E4537" w:rsidRDefault="00C62733" w:rsidP="00711824">
      <w:pPr>
        <w:pStyle w:val="a3"/>
        <w:numPr>
          <w:ilvl w:val="0"/>
          <w:numId w:val="1"/>
        </w:numPr>
        <w:suppressAutoHyphens/>
        <w:spacing w:before="60" w:line="38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F0D5C" w:rsidRPr="006E4537">
        <w:rPr>
          <w:rFonts w:ascii="Times New Roman" w:hAnsi="Times New Roman"/>
          <w:bCs/>
          <w:color w:val="000000" w:themeColor="text1"/>
          <w:sz w:val="24"/>
          <w:szCs w:val="24"/>
        </w:rPr>
        <w:t>территорию (Республика Татарстан / муниципальные районы / городские округа);</w:t>
      </w:r>
    </w:p>
    <w:p w:rsidR="00C62733" w:rsidRPr="006E4537" w:rsidRDefault="00C62733" w:rsidP="00711824">
      <w:pPr>
        <w:pStyle w:val="a3"/>
        <w:numPr>
          <w:ilvl w:val="0"/>
          <w:numId w:val="1"/>
        </w:numPr>
        <w:suppressAutoHyphens/>
        <w:spacing w:before="60" w:line="38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вид экономической деятельности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4360" w:rsidRPr="006E4537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8" w:history="1">
        <w:r w:rsidRPr="006E4537">
          <w:rPr>
            <w:rStyle w:val="a6"/>
            <w:rFonts w:ascii="Times New Roman" w:hAnsi="Times New Roman"/>
            <w:sz w:val="24"/>
            <w:szCs w:val="24"/>
          </w:rPr>
          <w:t>на основе новой версии Общероссийского классификатора видов экономической деятельности (ОКВЭД2)</w:t>
        </w:r>
        <w:r w:rsidR="00FE4360" w:rsidRPr="006E4537">
          <w:rPr>
            <w:rStyle w:val="a6"/>
            <w:rFonts w:ascii="Times New Roman" w:hAnsi="Times New Roman"/>
            <w:sz w:val="24"/>
            <w:szCs w:val="24"/>
          </w:rPr>
          <w:t>)</w:t>
        </w:r>
        <w:r w:rsidRPr="006E4537">
          <w:rPr>
            <w:rStyle w:val="a6"/>
            <w:rFonts w:ascii="Times New Roman" w:hAnsi="Times New Roman"/>
            <w:bCs/>
            <w:sz w:val="24"/>
            <w:szCs w:val="24"/>
          </w:rPr>
          <w:t>;</w:t>
        </w:r>
      </w:hyperlink>
    </w:p>
    <w:p w:rsidR="00C62733" w:rsidRPr="006E4537" w:rsidRDefault="00C62733" w:rsidP="00711824">
      <w:pPr>
        <w:pStyle w:val="a3"/>
        <w:numPr>
          <w:ilvl w:val="0"/>
          <w:numId w:val="1"/>
        </w:numPr>
        <w:suppressAutoHyphens/>
        <w:spacing w:before="60" w:line="38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временной период</w:t>
      </w:r>
    </w:p>
    <w:p w:rsidR="000B0DAC" w:rsidRDefault="000B0DAC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Статистическая информация </w:t>
      </w:r>
      <w:r w:rsidR="00CC0A71" w:rsidRPr="000B0DAC">
        <w:rPr>
          <w:rFonts w:ascii="Times New Roman" w:hAnsi="Times New Roman"/>
          <w:bCs/>
          <w:color w:val="000000" w:themeColor="text1"/>
          <w:sz w:val="24"/>
          <w:szCs w:val="24"/>
        </w:rPr>
        <w:t>о среднесписочной численности работников, среднемесячной номинальной начисленной</w:t>
      </w:r>
      <w:r w:rsidR="00CC0A71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заработной плате</w:t>
      </w:r>
      <w:r w:rsidR="00CC0A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формируется</w:t>
      </w:r>
      <w:r w:rsidR="00C572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C0A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Татарстанстатом </w:t>
      </w:r>
      <w:r w:rsidR="00C57290">
        <w:rPr>
          <w:rFonts w:ascii="Times New Roman" w:hAnsi="Times New Roman"/>
          <w:bCs/>
          <w:color w:val="000000" w:themeColor="text1"/>
          <w:sz w:val="24"/>
          <w:szCs w:val="24"/>
        </w:rPr>
        <w:t>в следующем порядке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7E7D68" w:rsidRPr="006E4537" w:rsidRDefault="00C62733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Е</w:t>
      </w:r>
      <w:r w:rsidR="00FA6122" w:rsidRPr="006E453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жемесячно</w:t>
      </w:r>
      <w:r w:rsidR="00FA6122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E7D68" w:rsidRPr="006E4537" w:rsidRDefault="00FA6122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E7D68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полному кругу организаций, включая субъекты малого бизнеса,</w:t>
      </w:r>
      <w:r w:rsidR="007E7D68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Республике Татарстан в целом и по видам экономической деятельности;</w:t>
      </w:r>
    </w:p>
    <w:p w:rsidR="007E7D68" w:rsidRPr="006E4537" w:rsidRDefault="007E7D68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B62793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организациям, не относящимся к субъектам малого предпринимательства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, по Республике Татарстан, муниципальным районам и городским округам в целом и по видам экономической деятельности;</w:t>
      </w:r>
    </w:p>
    <w:p w:rsidR="007E7D68" w:rsidRPr="006E4537" w:rsidRDefault="007E7D68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Ежеквартально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7E7D68" w:rsidRPr="006E4537" w:rsidRDefault="007E7D68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средним организациям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Республике Татарстан, муниципальным районам и городским округам в целом и по видам экономической деятельности;</w:t>
      </w:r>
    </w:p>
    <w:p w:rsidR="007E7D68" w:rsidRPr="006E4537" w:rsidRDefault="007E7D68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малым предприятиям (без микропредприяти</w:t>
      </w:r>
      <w:r w:rsidR="001F0D5C"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й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Республике Татарстан в целом и по видам </w:t>
      </w:r>
      <w:r w:rsidR="00CE5267" w:rsidRPr="006E4537">
        <w:rPr>
          <w:rFonts w:ascii="Times New Roman" w:hAnsi="Times New Roman"/>
          <w:bCs/>
          <w:color w:val="000000" w:themeColor="text1"/>
          <w:sz w:val="24"/>
          <w:szCs w:val="24"/>
        </w:rPr>
        <w:t>экономической деятельности;</w:t>
      </w:r>
    </w:p>
    <w:p w:rsidR="00CE5267" w:rsidRPr="006E4537" w:rsidRDefault="00CE5267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по бюджетным учреждениям 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по Республике Татарстан, муниципальным районам и городским округам в целом и по видам экономической деятельности.</w:t>
      </w:r>
    </w:p>
    <w:p w:rsidR="000B0DAC" w:rsidRDefault="00FE6DAD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Один раз в год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114E5" w:rsidRDefault="000B0DAC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FE6DAD"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</w:t>
      </w:r>
      <w:r w:rsidR="007E7D68"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полному кругу организаций, включая субъекты малого бизнеса,</w:t>
      </w:r>
      <w:r w:rsidR="007E7D68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Республике Татарстан в целом и по видам эк</w:t>
      </w:r>
      <w:r w:rsidR="001A49CB">
        <w:rPr>
          <w:rFonts w:ascii="Times New Roman" w:hAnsi="Times New Roman"/>
          <w:bCs/>
          <w:color w:val="000000" w:themeColor="text1"/>
          <w:sz w:val="24"/>
          <w:szCs w:val="24"/>
        </w:rPr>
        <w:t>ономической деятельности</w:t>
      </w:r>
      <w:r w:rsidR="005114E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A49CB" w:rsidRDefault="000B0DAC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A49CB">
        <w:rPr>
          <w:rFonts w:ascii="Times New Roman" w:hAnsi="Times New Roman"/>
          <w:b/>
          <w:bCs/>
          <w:color w:val="000000" w:themeColor="text1"/>
          <w:sz w:val="24"/>
          <w:szCs w:val="24"/>
        </w:rPr>
        <w:t>- по малым организациям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Республике Тата</w:t>
      </w:r>
      <w:r w:rsidR="001A49CB">
        <w:rPr>
          <w:rFonts w:ascii="Times New Roman" w:hAnsi="Times New Roman"/>
          <w:bCs/>
          <w:color w:val="000000" w:themeColor="text1"/>
          <w:sz w:val="24"/>
          <w:szCs w:val="24"/>
        </w:rPr>
        <w:t>рстан в целом и по видам экономической деятельности</w:t>
      </w:r>
      <w:r w:rsidR="005114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114E5" w:rsidRDefault="005114E5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Ежемесячная и ежеквартальная информация публикуется на 35-39 рабочий день после отчетного периода.</w:t>
      </w:r>
    </w:p>
    <w:p w:rsidR="001550DE" w:rsidRDefault="001550DE" w:rsidP="005114E5">
      <w:pPr>
        <w:pStyle w:val="a3"/>
        <w:suppressAutoHyphens/>
        <w:spacing w:line="36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Данные об уровне заработной платы работников </w:t>
      </w:r>
      <w:r w:rsidRPr="006E4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категориям персонала и профессиональным группам занятий 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с их социально-демографическими характеристиками 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>могут быть предоставлены только по материалам единовременного выборочного обследования</w:t>
      </w:r>
      <w:r w:rsidR="001F0D5C"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по форме </w:t>
      </w:r>
      <w:r w:rsidR="0071182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статистического наблюдения </w:t>
      </w:r>
      <w:hyperlink r:id="rId9" w:history="1">
        <w:r w:rsidR="00CC0A71" w:rsidRPr="00CC0A71">
          <w:rPr>
            <w:rStyle w:val="a6"/>
            <w:rFonts w:ascii="Times New Roman" w:hAnsi="Times New Roman"/>
            <w:sz w:val="24"/>
            <w:szCs w:val="24"/>
          </w:rPr>
          <w:t>№ 57-Т</w:t>
        </w:r>
        <w:r w:rsidR="00CC0A71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="00CC0A71" w:rsidRPr="00CC0A71">
          <w:rPr>
            <w:rStyle w:val="a6"/>
            <w:rFonts w:ascii="Times New Roman" w:hAnsi="Times New Roman"/>
            <w:sz w:val="24"/>
            <w:szCs w:val="24"/>
          </w:rPr>
          <w:t>«Сведения о заработной плате работников по профессиям и должностям»</w:t>
        </w:r>
      </w:hyperlink>
      <w:r w:rsidRPr="006E4537">
        <w:rPr>
          <w:rFonts w:ascii="Times New Roman" w:hAnsi="Times New Roman"/>
          <w:color w:val="000000" w:themeColor="text1"/>
          <w:sz w:val="24"/>
          <w:szCs w:val="24"/>
        </w:rPr>
        <w:t>, проводимого один раз в два года по итогам работы в октябре. Последн</w:t>
      </w:r>
      <w:r w:rsidR="0071182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943F6B">
        <w:rPr>
          <w:rFonts w:ascii="Times New Roman" w:hAnsi="Times New Roman"/>
          <w:color w:val="000000" w:themeColor="text1"/>
          <w:sz w:val="24"/>
          <w:szCs w:val="24"/>
        </w:rPr>
        <w:t>обследование проводилось в 2021 году.</w:t>
      </w:r>
    </w:p>
    <w:p w:rsidR="005114E5" w:rsidRPr="005114E5" w:rsidRDefault="005114E5" w:rsidP="005114E5">
      <w:pPr>
        <w:pStyle w:val="21"/>
        <w:spacing w:after="0" w:line="360" w:lineRule="exact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E5">
        <w:rPr>
          <w:rFonts w:ascii="Times New Roman" w:eastAsia="Calibri" w:hAnsi="Times New Roman" w:cs="Times New Roman"/>
          <w:sz w:val="24"/>
          <w:szCs w:val="24"/>
        </w:rPr>
        <w:t>При проведении обследования применя</w:t>
      </w:r>
      <w:r w:rsidR="00723373">
        <w:rPr>
          <w:rFonts w:ascii="Times New Roman" w:eastAsia="Calibri" w:hAnsi="Times New Roman" w:cs="Times New Roman"/>
          <w:sz w:val="24"/>
          <w:szCs w:val="24"/>
        </w:rPr>
        <w:t>ется</w:t>
      </w:r>
      <w:r w:rsidRPr="005114E5">
        <w:rPr>
          <w:rFonts w:ascii="Times New Roman" w:eastAsia="Calibri" w:hAnsi="Times New Roman" w:cs="Times New Roman"/>
          <w:sz w:val="24"/>
          <w:szCs w:val="24"/>
        </w:rPr>
        <w:t xml:space="preserve"> комбинированная выборка, при которой наряду с отбором отчитывающихся организаций, производился отбор работников в этих организациях. Работники отбира</w:t>
      </w:r>
      <w:r w:rsidR="00723373">
        <w:rPr>
          <w:rFonts w:ascii="Times New Roman" w:eastAsia="Calibri" w:hAnsi="Times New Roman" w:cs="Times New Roman"/>
          <w:sz w:val="24"/>
          <w:szCs w:val="24"/>
        </w:rPr>
        <w:t xml:space="preserve">ются </w:t>
      </w:r>
      <w:r w:rsidRPr="005114E5">
        <w:rPr>
          <w:rFonts w:ascii="Times New Roman" w:eastAsia="Calibri" w:hAnsi="Times New Roman" w:cs="Times New Roman"/>
          <w:sz w:val="24"/>
          <w:szCs w:val="24"/>
        </w:rPr>
        <w:t xml:space="preserve"> методом систематической выборки, из упорядоченного по категориям персонала списка, с последующим распространением полученных данных на численность работников, полностью отработавших октябрь.</w:t>
      </w:r>
    </w:p>
    <w:p w:rsidR="001550DE" w:rsidRPr="006E4537" w:rsidRDefault="001550DE" w:rsidP="005114E5">
      <w:pPr>
        <w:pStyle w:val="a3"/>
        <w:suppressAutoHyphens/>
        <w:spacing w:line="36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color w:val="000000" w:themeColor="text1"/>
          <w:sz w:val="24"/>
          <w:szCs w:val="24"/>
        </w:rPr>
        <w:t>Распределение всех работников списочного состава по категориям персонала (руководители, рабочие, специалисты, другие служащие) произв</w:t>
      </w:r>
      <w:r w:rsidR="00711824">
        <w:rPr>
          <w:rFonts w:ascii="Times New Roman" w:hAnsi="Times New Roman"/>
          <w:color w:val="000000" w:themeColor="text1"/>
          <w:sz w:val="24"/>
          <w:szCs w:val="24"/>
        </w:rPr>
        <w:t>одится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Общероссийского классификатора профессий рабочих, должностей служащих и тарифных разрядов (ОКПДТР).</w:t>
      </w:r>
    </w:p>
    <w:p w:rsidR="001550DE" w:rsidRPr="006E4537" w:rsidRDefault="001550DE" w:rsidP="005114E5">
      <w:pPr>
        <w:pStyle w:val="a3"/>
        <w:suppressAutoHyphens/>
        <w:spacing w:line="36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color w:val="000000" w:themeColor="text1"/>
          <w:sz w:val="24"/>
          <w:szCs w:val="24"/>
        </w:rPr>
        <w:t>Отнесение работника к той или иной профессиональной группе произв</w:t>
      </w:r>
      <w:r w:rsidR="00FA6122" w:rsidRPr="006E4537">
        <w:rPr>
          <w:rFonts w:ascii="Times New Roman" w:hAnsi="Times New Roman"/>
          <w:color w:val="000000" w:themeColor="text1"/>
          <w:sz w:val="24"/>
          <w:szCs w:val="24"/>
        </w:rPr>
        <w:t>одится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Общероссийского классификатора занятий (ОКЗ). </w:t>
      </w:r>
    </w:p>
    <w:p w:rsidR="001A49CB" w:rsidRPr="001A49CB" w:rsidRDefault="001A49CB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Статистическая информация направляется заинтересованным пользователям с соблюдением конфиденциальности первичных статистических данных и исключительно не раньше сроков, установленных </w:t>
      </w:r>
      <w:r w:rsidRPr="001A49CB">
        <w:rPr>
          <w:rFonts w:ascii="Times New Roman" w:hAnsi="Times New Roman"/>
          <w:sz w:val="24"/>
          <w:szCs w:val="24"/>
        </w:rPr>
        <w:t>Федеральным планом статистических работ, утвержденным распоряжением Правительства Российской Федерации от 06.05.2008 №671-р (с изменениями)</w:t>
      </w:r>
      <w:r>
        <w:rPr>
          <w:rFonts w:ascii="Times New Roman" w:hAnsi="Times New Roman"/>
          <w:sz w:val="24"/>
          <w:szCs w:val="24"/>
        </w:rPr>
        <w:t>.</w:t>
      </w:r>
    </w:p>
    <w:p w:rsidR="006E4537" w:rsidRPr="006E4537" w:rsidRDefault="006E4537" w:rsidP="00711824">
      <w:pPr>
        <w:pStyle w:val="a3"/>
        <w:suppressAutoHyphens/>
        <w:spacing w:before="60" w:line="38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Официальная статистическая информация, формируемая в соответствии с Федеральным планом статистических работ, размещена  на официальном </w:t>
      </w:r>
      <w:r w:rsidR="009075FB">
        <w:rPr>
          <w:rFonts w:ascii="Times New Roman" w:hAnsi="Times New Roman"/>
          <w:color w:val="000000" w:themeColor="text1"/>
          <w:sz w:val="24"/>
          <w:szCs w:val="24"/>
        </w:rPr>
        <w:t xml:space="preserve">Интернет - портале 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>Татарстанстата (</w:t>
      </w:r>
      <w:r w:rsidRPr="00664786">
        <w:rPr>
          <w:rFonts w:ascii="Times New Roman" w:hAnsi="Times New Roman"/>
          <w:sz w:val="24"/>
          <w:szCs w:val="24"/>
          <w:lang w:val="en-US"/>
        </w:rPr>
        <w:t>www</w:t>
      </w:r>
      <w:r w:rsidRPr="00664786">
        <w:rPr>
          <w:rFonts w:ascii="Times New Roman" w:hAnsi="Times New Roman"/>
          <w:sz w:val="24"/>
          <w:szCs w:val="24"/>
        </w:rPr>
        <w:t>.</w:t>
      </w:r>
      <w:r w:rsidR="00664786" w:rsidRPr="00664786">
        <w:rPr>
          <w:rFonts w:ascii="Times New Roman" w:hAnsi="Times New Roman"/>
          <w:sz w:val="24"/>
          <w:szCs w:val="24"/>
        </w:rPr>
        <w:t>16.</w:t>
      </w:r>
      <w:r w:rsidR="00664786">
        <w:rPr>
          <w:rFonts w:ascii="Times New Roman" w:hAnsi="Times New Roman"/>
          <w:sz w:val="24"/>
          <w:szCs w:val="24"/>
          <w:lang w:val="en-US"/>
        </w:rPr>
        <w:t>rosstat</w:t>
      </w:r>
      <w:r w:rsidR="00664786" w:rsidRPr="00664786">
        <w:rPr>
          <w:rFonts w:ascii="Times New Roman" w:hAnsi="Times New Roman"/>
          <w:sz w:val="24"/>
          <w:szCs w:val="24"/>
        </w:rPr>
        <w:t>.</w:t>
      </w:r>
      <w:r w:rsidR="00664786">
        <w:rPr>
          <w:rFonts w:ascii="Times New Roman" w:hAnsi="Times New Roman"/>
          <w:sz w:val="24"/>
          <w:szCs w:val="24"/>
          <w:lang w:val="en-US"/>
        </w:rPr>
        <w:t>gov</w:t>
      </w:r>
      <w:r w:rsidR="00664786" w:rsidRPr="00664786">
        <w:rPr>
          <w:rFonts w:ascii="Times New Roman" w:hAnsi="Times New Roman"/>
          <w:sz w:val="24"/>
          <w:szCs w:val="24"/>
        </w:rPr>
        <w:t>.</w:t>
      </w:r>
      <w:r w:rsidR="00664786">
        <w:rPr>
          <w:rFonts w:ascii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  <w:r w:rsidRPr="006E4537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разделе «Официальная статистика»,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а так же в Единой межведомственной информационно-статистической системе ЕМИСС (</w:t>
      </w:r>
      <w:hyperlink r:id="rId10" w:history="1"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453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fedstat</w:t>
        </w:r>
        <w:r w:rsidRPr="006E453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4537">
        <w:rPr>
          <w:rFonts w:ascii="Times New Roman" w:hAnsi="Times New Roman"/>
          <w:sz w:val="24"/>
          <w:szCs w:val="24"/>
        </w:rPr>
        <w:t>).</w:t>
      </w:r>
    </w:p>
    <w:p w:rsidR="00A73557" w:rsidRDefault="00A73557" w:rsidP="001550DE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43F6B" w:rsidRDefault="00943F6B" w:rsidP="00A73557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3F6B" w:rsidRDefault="00943F6B" w:rsidP="00A73557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3F6B" w:rsidRDefault="00943F6B" w:rsidP="00A73557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943F6B" w:rsidSect="001A49C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A6" w:rsidRDefault="00E40BA6" w:rsidP="00C604BA">
      <w:pPr>
        <w:spacing w:after="0" w:line="240" w:lineRule="auto"/>
      </w:pPr>
      <w:r>
        <w:separator/>
      </w:r>
    </w:p>
  </w:endnote>
  <w:endnote w:type="continuationSeparator" w:id="0">
    <w:p w:rsidR="00E40BA6" w:rsidRDefault="00E40BA6" w:rsidP="00C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A6" w:rsidRDefault="00E40BA6" w:rsidP="00C604BA">
      <w:pPr>
        <w:spacing w:after="0" w:line="240" w:lineRule="auto"/>
      </w:pPr>
      <w:r>
        <w:separator/>
      </w:r>
    </w:p>
  </w:footnote>
  <w:footnote w:type="continuationSeparator" w:id="0">
    <w:p w:rsidR="00E40BA6" w:rsidRDefault="00E40BA6" w:rsidP="00C6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CDA"/>
    <w:multiLevelType w:val="hybridMultilevel"/>
    <w:tmpl w:val="574C7F2A"/>
    <w:lvl w:ilvl="0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</w:abstractNum>
  <w:abstractNum w:abstractNumId="1" w15:restartNumberingAfterBreak="0">
    <w:nsid w:val="69B93F00"/>
    <w:multiLevelType w:val="hybridMultilevel"/>
    <w:tmpl w:val="247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DE"/>
    <w:rsid w:val="000735E8"/>
    <w:rsid w:val="000B0DAC"/>
    <w:rsid w:val="000E76EB"/>
    <w:rsid w:val="001550DE"/>
    <w:rsid w:val="00182693"/>
    <w:rsid w:val="00192C26"/>
    <w:rsid w:val="001A2A4B"/>
    <w:rsid w:val="001A49CB"/>
    <w:rsid w:val="001D4FC4"/>
    <w:rsid w:val="001E2E6E"/>
    <w:rsid w:val="001F0D5C"/>
    <w:rsid w:val="001F111E"/>
    <w:rsid w:val="00264D42"/>
    <w:rsid w:val="00291B20"/>
    <w:rsid w:val="002E12EE"/>
    <w:rsid w:val="0037465C"/>
    <w:rsid w:val="00375C0D"/>
    <w:rsid w:val="00382454"/>
    <w:rsid w:val="004538E2"/>
    <w:rsid w:val="00505B52"/>
    <w:rsid w:val="00510B4D"/>
    <w:rsid w:val="005114E5"/>
    <w:rsid w:val="0056291D"/>
    <w:rsid w:val="00564EC9"/>
    <w:rsid w:val="005A4E21"/>
    <w:rsid w:val="005D1030"/>
    <w:rsid w:val="00616A3E"/>
    <w:rsid w:val="00664786"/>
    <w:rsid w:val="0069223A"/>
    <w:rsid w:val="006E4537"/>
    <w:rsid w:val="00711824"/>
    <w:rsid w:val="00723373"/>
    <w:rsid w:val="007E7D68"/>
    <w:rsid w:val="008205F1"/>
    <w:rsid w:val="00881779"/>
    <w:rsid w:val="00882AF5"/>
    <w:rsid w:val="008B3667"/>
    <w:rsid w:val="008F2FB8"/>
    <w:rsid w:val="009075FB"/>
    <w:rsid w:val="00927DCB"/>
    <w:rsid w:val="00943F6B"/>
    <w:rsid w:val="00955D8F"/>
    <w:rsid w:val="009D3EB9"/>
    <w:rsid w:val="00A00E63"/>
    <w:rsid w:val="00A51E70"/>
    <w:rsid w:val="00A73557"/>
    <w:rsid w:val="00B62793"/>
    <w:rsid w:val="00BC3515"/>
    <w:rsid w:val="00C57290"/>
    <w:rsid w:val="00C604BA"/>
    <w:rsid w:val="00C62733"/>
    <w:rsid w:val="00CC0A71"/>
    <w:rsid w:val="00CE5267"/>
    <w:rsid w:val="00D15DCE"/>
    <w:rsid w:val="00D7702D"/>
    <w:rsid w:val="00D804FE"/>
    <w:rsid w:val="00DE61AA"/>
    <w:rsid w:val="00E40BA6"/>
    <w:rsid w:val="00E545A7"/>
    <w:rsid w:val="00E757EB"/>
    <w:rsid w:val="00E92028"/>
    <w:rsid w:val="00FA6122"/>
    <w:rsid w:val="00FA7FF4"/>
    <w:rsid w:val="00FE4360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C6CB"/>
  <w15:docId w15:val="{48D36BAE-DBAF-48C0-8649-C0A3EAC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15"/>
  </w:style>
  <w:style w:type="paragraph" w:styleId="2">
    <w:name w:val="heading 2"/>
    <w:basedOn w:val="a"/>
    <w:next w:val="a"/>
    <w:link w:val="20"/>
    <w:uiPriority w:val="99"/>
    <w:qFormat/>
    <w:rsid w:val="00D7702D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0DE"/>
    <w:pPr>
      <w:spacing w:after="0" w:line="288" w:lineRule="auto"/>
      <w:ind w:right="-144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50DE"/>
    <w:rPr>
      <w:rFonts w:ascii="Arial" w:eastAsia="Times New Roman" w:hAnsi="Arial" w:cs="Times New Roman"/>
      <w:sz w:val="12"/>
      <w:szCs w:val="20"/>
      <w:lang w:eastAsia="ru-RU"/>
    </w:rPr>
  </w:style>
  <w:style w:type="table" w:styleId="a5">
    <w:name w:val="Table Grid"/>
    <w:basedOn w:val="a1"/>
    <w:uiPriority w:val="59"/>
    <w:rsid w:val="00FA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6D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D77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D7702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D7702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F0D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0D5C"/>
  </w:style>
  <w:style w:type="character" w:styleId="a9">
    <w:name w:val="FollowedHyperlink"/>
    <w:basedOn w:val="a0"/>
    <w:uiPriority w:val="99"/>
    <w:semiHidden/>
    <w:unhideWhenUsed/>
    <w:rsid w:val="00FE4360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366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6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04BA"/>
  </w:style>
  <w:style w:type="paragraph" w:styleId="ad">
    <w:name w:val="footer"/>
    <w:basedOn w:val="a"/>
    <w:link w:val="ae"/>
    <w:uiPriority w:val="99"/>
    <w:semiHidden/>
    <w:unhideWhenUsed/>
    <w:rsid w:val="00C6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04BA"/>
  </w:style>
  <w:style w:type="paragraph" w:styleId="21">
    <w:name w:val="Body Text Indent 2"/>
    <w:basedOn w:val="a"/>
    <w:link w:val="22"/>
    <w:uiPriority w:val="99"/>
    <w:semiHidden/>
    <w:unhideWhenUsed/>
    <w:rsid w:val="005114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class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.@rosstat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ed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monitoring?query=57-%D1%82&amp;heading=&amp;year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p16_sauhinae</dc:creator>
  <cp:lastModifiedBy>Саухина Екатерина Евгеньевна</cp:lastModifiedBy>
  <cp:revision>25</cp:revision>
  <cp:lastPrinted>2022-01-27T06:25:00Z</cp:lastPrinted>
  <dcterms:created xsi:type="dcterms:W3CDTF">2022-01-21T12:10:00Z</dcterms:created>
  <dcterms:modified xsi:type="dcterms:W3CDTF">2023-10-19T13:08:00Z</dcterms:modified>
</cp:coreProperties>
</file>